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0EEA" w14:textId="5CCAA95D" w:rsidR="0021030A" w:rsidRDefault="0021030A" w:rsidP="0021030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300" w:line="240" w:lineRule="auto"/>
        <w:rPr>
          <w:rFonts w:ascii="Arial" w:eastAsia="Times New Roman" w:hAnsi="Arial" w:cs="Arial"/>
          <w:color w:val="374151"/>
          <w:sz w:val="24"/>
          <w:szCs w:val="24"/>
          <w:lang w:eastAsia="en-GB"/>
        </w:rPr>
      </w:pPr>
      <w:r>
        <w:rPr>
          <w:rFonts w:ascii="Arial" w:hAnsi="Arial" w:cs="Arial"/>
          <w:color w:val="111827"/>
          <w:sz w:val="36"/>
          <w:szCs w:val="36"/>
        </w:rPr>
        <w:t>The UK government has announced that telecoms companies have agreed to new measures to protect vulnerable customers as their landlines are upgraded to new digital networks</w:t>
      </w:r>
      <w:r>
        <w:rPr>
          <w:rFonts w:ascii="Arial" w:hAnsi="Arial" w:cs="Arial"/>
          <w:color w:val="111827"/>
          <w:sz w:val="36"/>
          <w:szCs w:val="36"/>
        </w:rPr>
        <w:t xml:space="preserve"> by the end of 2025</w:t>
      </w:r>
      <w:r>
        <w:rPr>
          <w:rFonts w:ascii="Arial" w:hAnsi="Arial" w:cs="Arial"/>
          <w:color w:val="111827"/>
          <w:sz w:val="36"/>
          <w:szCs w:val="36"/>
        </w:rPr>
        <w:t>.</w:t>
      </w:r>
    </w:p>
    <w:p w14:paraId="22334D59" w14:textId="20C24967" w:rsidR="0021030A" w:rsidRPr="0021030A" w:rsidRDefault="0021030A" w:rsidP="0021030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300" w:line="240" w:lineRule="auto"/>
        <w:rPr>
          <w:rFonts w:ascii="Arial" w:eastAsia="Times New Roman" w:hAnsi="Arial" w:cs="Arial"/>
          <w:color w:val="374151"/>
          <w:sz w:val="24"/>
          <w:szCs w:val="24"/>
          <w:lang w:eastAsia="en-GB"/>
        </w:rPr>
      </w:pPr>
      <w:r w:rsidRPr="0021030A">
        <w:rPr>
          <w:rFonts w:ascii="Arial" w:eastAsia="Times New Roman" w:hAnsi="Arial" w:cs="Arial"/>
          <w:color w:val="374151"/>
          <w:sz w:val="24"/>
          <w:szCs w:val="24"/>
          <w:lang w:eastAsia="en-GB"/>
        </w:rPr>
        <w:t xml:space="preserve">Seven network operators – Openreach, </w:t>
      </w:r>
      <w:proofErr w:type="spellStart"/>
      <w:r w:rsidRPr="0021030A">
        <w:rPr>
          <w:rFonts w:ascii="Arial" w:eastAsia="Times New Roman" w:hAnsi="Arial" w:cs="Arial"/>
          <w:color w:val="374151"/>
          <w:sz w:val="24"/>
          <w:szCs w:val="24"/>
          <w:lang w:eastAsia="en-GB"/>
        </w:rPr>
        <w:t>CityFibre</w:t>
      </w:r>
      <w:proofErr w:type="spellEnd"/>
      <w:r w:rsidRPr="0021030A">
        <w:rPr>
          <w:rFonts w:ascii="Arial" w:eastAsia="Times New Roman" w:hAnsi="Arial" w:cs="Arial"/>
          <w:color w:val="374151"/>
          <w:sz w:val="24"/>
          <w:szCs w:val="24"/>
          <w:lang w:eastAsia="en-GB"/>
        </w:rPr>
        <w:t xml:space="preserve">, Sky, KCOM, </w:t>
      </w:r>
      <w:proofErr w:type="spellStart"/>
      <w:r w:rsidRPr="0021030A">
        <w:rPr>
          <w:rFonts w:ascii="Arial" w:eastAsia="Times New Roman" w:hAnsi="Arial" w:cs="Arial"/>
          <w:color w:val="374151"/>
          <w:sz w:val="24"/>
          <w:szCs w:val="24"/>
          <w:lang w:eastAsia="en-GB"/>
        </w:rPr>
        <w:t>AllPointsFibre</w:t>
      </w:r>
      <w:proofErr w:type="spellEnd"/>
      <w:r w:rsidRPr="0021030A">
        <w:rPr>
          <w:rFonts w:ascii="Arial" w:eastAsia="Times New Roman" w:hAnsi="Arial" w:cs="Arial"/>
          <w:color w:val="374151"/>
          <w:sz w:val="24"/>
          <w:szCs w:val="24"/>
          <w:lang w:eastAsia="en-GB"/>
        </w:rPr>
        <w:t xml:space="preserve">, </w:t>
      </w:r>
      <w:proofErr w:type="spellStart"/>
      <w:r w:rsidRPr="0021030A">
        <w:rPr>
          <w:rFonts w:ascii="Arial" w:eastAsia="Times New Roman" w:hAnsi="Arial" w:cs="Arial"/>
          <w:color w:val="374151"/>
          <w:sz w:val="24"/>
          <w:szCs w:val="24"/>
          <w:lang w:eastAsia="en-GB"/>
        </w:rPr>
        <w:t>CommunityFibre</w:t>
      </w:r>
      <w:proofErr w:type="spellEnd"/>
      <w:r w:rsidRPr="0021030A">
        <w:rPr>
          <w:rFonts w:ascii="Arial" w:eastAsia="Times New Roman" w:hAnsi="Arial" w:cs="Arial"/>
          <w:color w:val="374151"/>
          <w:sz w:val="24"/>
          <w:szCs w:val="24"/>
          <w:lang w:eastAsia="en-GB"/>
        </w:rPr>
        <w:t xml:space="preserve">, Ogi, and </w:t>
      </w:r>
      <w:proofErr w:type="spellStart"/>
      <w:r w:rsidRPr="0021030A">
        <w:rPr>
          <w:rFonts w:ascii="Arial" w:eastAsia="Times New Roman" w:hAnsi="Arial" w:cs="Arial"/>
          <w:color w:val="374151"/>
          <w:sz w:val="24"/>
          <w:szCs w:val="24"/>
          <w:lang w:eastAsia="en-GB"/>
        </w:rPr>
        <w:t>WightFibre</w:t>
      </w:r>
      <w:proofErr w:type="spellEnd"/>
      <w:r w:rsidRPr="0021030A">
        <w:rPr>
          <w:rFonts w:ascii="Arial" w:eastAsia="Times New Roman" w:hAnsi="Arial" w:cs="Arial"/>
          <w:color w:val="374151"/>
          <w:sz w:val="24"/>
          <w:szCs w:val="24"/>
          <w:lang w:eastAsia="en-GB"/>
        </w:rPr>
        <w:t xml:space="preserve"> – have signed up to new protections which will ensure people who rely on personal alarms to call for help are not left without a working device during the migration. The government said nearly 2 million people use these vital alarms in the UK.</w:t>
      </w:r>
    </w:p>
    <w:p w14:paraId="252B0FD9" w14:textId="77777777" w:rsidR="0021030A" w:rsidRPr="0021030A" w:rsidRDefault="0021030A" w:rsidP="0021030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300" w:after="300" w:line="240" w:lineRule="auto"/>
        <w:rPr>
          <w:rFonts w:ascii="Arial" w:eastAsia="Times New Roman" w:hAnsi="Arial" w:cs="Arial"/>
          <w:color w:val="374151"/>
          <w:sz w:val="24"/>
          <w:szCs w:val="24"/>
          <w:lang w:eastAsia="en-GB"/>
        </w:rPr>
      </w:pPr>
      <w:r w:rsidRPr="0021030A">
        <w:rPr>
          <w:rFonts w:ascii="Arial" w:eastAsia="Times New Roman" w:hAnsi="Arial" w:cs="Arial"/>
          <w:color w:val="374151"/>
          <w:sz w:val="24"/>
          <w:szCs w:val="24"/>
          <w:lang w:eastAsia="en-GB"/>
        </w:rPr>
        <w:t>The new measures agreed today include a commitment from network operators to take steps to ensure their customers’ lifesaving buttons continue to work and functioning alternatives are in place before any migration takes place.</w:t>
      </w:r>
    </w:p>
    <w:p w14:paraId="000BBA5F" w14:textId="77777777" w:rsidR="0021030A" w:rsidRPr="0021030A" w:rsidRDefault="0021030A" w:rsidP="0021030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300" w:after="300" w:line="240" w:lineRule="auto"/>
        <w:rPr>
          <w:rFonts w:ascii="Arial" w:eastAsia="Times New Roman" w:hAnsi="Arial" w:cs="Arial"/>
          <w:color w:val="374151"/>
          <w:sz w:val="24"/>
          <w:szCs w:val="24"/>
          <w:lang w:eastAsia="en-GB"/>
        </w:rPr>
      </w:pPr>
      <w:r w:rsidRPr="0021030A">
        <w:rPr>
          <w:rFonts w:ascii="Arial" w:eastAsia="Times New Roman" w:hAnsi="Arial" w:cs="Arial"/>
          <w:color w:val="374151"/>
          <w:sz w:val="24"/>
          <w:szCs w:val="24"/>
          <w:lang w:eastAsia="en-GB"/>
        </w:rPr>
        <w:t>The new commitments include:</w:t>
      </w:r>
    </w:p>
    <w:p w14:paraId="5CF98D60" w14:textId="77777777" w:rsidR="0021030A" w:rsidRPr="0021030A" w:rsidRDefault="0021030A" w:rsidP="0021030A">
      <w:pPr>
        <w:numPr>
          <w:ilvl w:val="0"/>
          <w:numId w:val="1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pacing w:before="120" w:after="120" w:line="240" w:lineRule="auto"/>
        <w:rPr>
          <w:rFonts w:ascii="Arial" w:eastAsia="Times New Roman" w:hAnsi="Arial" w:cs="Arial"/>
          <w:color w:val="374151"/>
          <w:sz w:val="24"/>
          <w:szCs w:val="24"/>
          <w:lang w:eastAsia="en-GB"/>
        </w:rPr>
      </w:pPr>
      <w:r w:rsidRPr="0021030A">
        <w:rPr>
          <w:rFonts w:ascii="Arial" w:eastAsia="Times New Roman" w:hAnsi="Arial" w:cs="Arial"/>
          <w:color w:val="374151"/>
          <w:sz w:val="24"/>
          <w:szCs w:val="24"/>
          <w:lang w:eastAsia="en-GB"/>
        </w:rPr>
        <w:t xml:space="preserve">operators having to work with partners, including internet providers, to check if their customers own a telecare </w:t>
      </w:r>
      <w:proofErr w:type="gramStart"/>
      <w:r w:rsidRPr="0021030A">
        <w:rPr>
          <w:rFonts w:ascii="Arial" w:eastAsia="Times New Roman" w:hAnsi="Arial" w:cs="Arial"/>
          <w:color w:val="374151"/>
          <w:sz w:val="24"/>
          <w:szCs w:val="24"/>
          <w:lang w:eastAsia="en-GB"/>
        </w:rPr>
        <w:t>device</w:t>
      </w:r>
      <w:proofErr w:type="gramEnd"/>
    </w:p>
    <w:p w14:paraId="6CB184EC" w14:textId="77777777" w:rsidR="0021030A" w:rsidRPr="0021030A" w:rsidRDefault="0021030A" w:rsidP="0021030A">
      <w:pPr>
        <w:numPr>
          <w:ilvl w:val="0"/>
          <w:numId w:val="1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pacing w:before="120" w:after="120" w:line="240" w:lineRule="auto"/>
        <w:rPr>
          <w:rFonts w:ascii="Arial" w:eastAsia="Times New Roman" w:hAnsi="Arial" w:cs="Arial"/>
          <w:color w:val="374151"/>
          <w:sz w:val="24"/>
          <w:szCs w:val="24"/>
          <w:lang w:eastAsia="en-GB"/>
        </w:rPr>
      </w:pPr>
      <w:r w:rsidRPr="0021030A">
        <w:rPr>
          <w:rFonts w:ascii="Arial" w:eastAsia="Times New Roman" w:hAnsi="Arial" w:cs="Arial"/>
          <w:color w:val="374151"/>
          <w:sz w:val="24"/>
          <w:szCs w:val="24"/>
          <w:lang w:eastAsia="en-GB"/>
        </w:rPr>
        <w:t xml:space="preserve">operators providing at least 12 months’ notice to phone providers before enforcing the switchover of a </w:t>
      </w:r>
      <w:proofErr w:type="gramStart"/>
      <w:r w:rsidRPr="0021030A">
        <w:rPr>
          <w:rFonts w:ascii="Arial" w:eastAsia="Times New Roman" w:hAnsi="Arial" w:cs="Arial"/>
          <w:color w:val="374151"/>
          <w:sz w:val="24"/>
          <w:szCs w:val="24"/>
          <w:lang w:eastAsia="en-GB"/>
        </w:rPr>
        <w:t>customer</w:t>
      </w:r>
      <w:proofErr w:type="gramEnd"/>
    </w:p>
    <w:p w14:paraId="71455289" w14:textId="77777777" w:rsidR="0021030A" w:rsidRPr="0021030A" w:rsidRDefault="0021030A" w:rsidP="0021030A">
      <w:pPr>
        <w:numPr>
          <w:ilvl w:val="0"/>
          <w:numId w:val="1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pacing w:before="120" w:after="120" w:line="240" w:lineRule="auto"/>
        <w:rPr>
          <w:rFonts w:ascii="Arial" w:eastAsia="Times New Roman" w:hAnsi="Arial" w:cs="Arial"/>
          <w:color w:val="374151"/>
          <w:sz w:val="24"/>
          <w:szCs w:val="24"/>
          <w:lang w:eastAsia="en-GB"/>
        </w:rPr>
      </w:pPr>
      <w:r w:rsidRPr="0021030A">
        <w:rPr>
          <w:rFonts w:ascii="Arial" w:eastAsia="Times New Roman" w:hAnsi="Arial" w:cs="Arial"/>
          <w:color w:val="374151"/>
          <w:sz w:val="24"/>
          <w:szCs w:val="24"/>
          <w:lang w:eastAsia="en-GB"/>
        </w:rPr>
        <w:t xml:space="preserve">no telecare user being migrated to a digital landline service without the provider, customer or telephone company confirming that they have functioning solution in </w:t>
      </w:r>
      <w:proofErr w:type="gramStart"/>
      <w:r w:rsidRPr="0021030A">
        <w:rPr>
          <w:rFonts w:ascii="Arial" w:eastAsia="Times New Roman" w:hAnsi="Arial" w:cs="Arial"/>
          <w:color w:val="374151"/>
          <w:sz w:val="24"/>
          <w:szCs w:val="24"/>
          <w:lang w:eastAsia="en-GB"/>
        </w:rPr>
        <w:t>place</w:t>
      </w:r>
      <w:proofErr w:type="gramEnd"/>
    </w:p>
    <w:p w14:paraId="0B7C34E7" w14:textId="77777777" w:rsidR="0021030A" w:rsidRPr="0021030A" w:rsidRDefault="0021030A" w:rsidP="0021030A">
      <w:pPr>
        <w:numPr>
          <w:ilvl w:val="0"/>
          <w:numId w:val="1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pacing w:before="120" w:after="120" w:line="240" w:lineRule="auto"/>
        <w:rPr>
          <w:rFonts w:ascii="Arial" w:eastAsia="Times New Roman" w:hAnsi="Arial" w:cs="Arial"/>
          <w:color w:val="374151"/>
          <w:sz w:val="24"/>
          <w:szCs w:val="24"/>
          <w:lang w:eastAsia="en-GB"/>
        </w:rPr>
      </w:pPr>
      <w:r w:rsidRPr="0021030A">
        <w:rPr>
          <w:rFonts w:ascii="Arial" w:eastAsia="Times New Roman" w:hAnsi="Arial" w:cs="Arial"/>
          <w:color w:val="374151"/>
          <w:sz w:val="24"/>
          <w:szCs w:val="24"/>
          <w:lang w:eastAsia="en-GB"/>
        </w:rPr>
        <w:t>telecom operators working with Ofcom, the government, and phone providers to create a shared definition of ‘vulnerable’ customer.</w:t>
      </w:r>
    </w:p>
    <w:p w14:paraId="060720AD" w14:textId="11806E85" w:rsidR="0021030A" w:rsidRPr="0021030A" w:rsidRDefault="0021030A" w:rsidP="0021030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300" w:after="300" w:line="240" w:lineRule="auto"/>
        <w:rPr>
          <w:rFonts w:ascii="Arial" w:eastAsia="Times New Roman" w:hAnsi="Arial" w:cs="Arial"/>
          <w:color w:val="374151"/>
          <w:sz w:val="24"/>
          <w:szCs w:val="24"/>
          <w:lang w:eastAsia="en-GB"/>
        </w:rPr>
      </w:pPr>
      <w:r w:rsidRPr="0021030A">
        <w:rPr>
          <w:rFonts w:ascii="Arial" w:eastAsia="Times New Roman" w:hAnsi="Arial" w:cs="Arial"/>
          <w:color w:val="374151"/>
          <w:sz w:val="24"/>
          <w:szCs w:val="24"/>
          <w:lang w:eastAsia="en-GB"/>
        </w:rPr>
        <w:t>Michelle Donelan, the technology secretary, said</w:t>
      </w:r>
      <w:r>
        <w:rPr>
          <w:rFonts w:ascii="Arial" w:eastAsia="Times New Roman" w:hAnsi="Arial" w:cs="Arial"/>
          <w:color w:val="374151"/>
          <w:sz w:val="24"/>
          <w:szCs w:val="24"/>
          <w:lang w:eastAsia="en-GB"/>
        </w:rPr>
        <w:t xml:space="preserve"> </w:t>
      </w:r>
      <w:r w:rsidRPr="0021030A">
        <w:rPr>
          <w:rFonts w:ascii="Arial" w:eastAsia="Times New Roman" w:hAnsi="Arial" w:cs="Arial"/>
          <w:color w:val="374151"/>
          <w:sz w:val="24"/>
          <w:szCs w:val="24"/>
          <w:lang w:eastAsia="en-GB"/>
        </w:rPr>
        <w:t>“This will provide much needed reassurance to those relying on these vital devices and I will continue to pressure organisations to do everything in their power to make sure the switchover is seamless and safe.”</w:t>
      </w:r>
    </w:p>
    <w:p w14:paraId="5A7D38AE" w14:textId="6FECE3A4" w:rsidR="0021030A" w:rsidRPr="0021030A" w:rsidRDefault="0021030A" w:rsidP="0021030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300" w:after="0" w:line="240" w:lineRule="auto"/>
        <w:rPr>
          <w:rFonts w:ascii="Arial" w:eastAsia="Times New Roman" w:hAnsi="Arial" w:cs="Arial"/>
          <w:color w:val="37415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74151"/>
          <w:sz w:val="24"/>
          <w:szCs w:val="24"/>
          <w:lang w:eastAsia="en-GB"/>
        </w:rPr>
        <w:t>This</w:t>
      </w:r>
      <w:r w:rsidRPr="0021030A">
        <w:rPr>
          <w:rFonts w:ascii="Arial" w:eastAsia="Times New Roman" w:hAnsi="Arial" w:cs="Arial"/>
          <w:color w:val="374151"/>
          <w:sz w:val="24"/>
          <w:szCs w:val="24"/>
          <w:lang w:eastAsia="en-GB"/>
        </w:rPr>
        <w:t xml:space="preserve"> agreement follows ongoing and active collaboration from telecoms operators in providing reassurance to vulnerable households. Virgin Media O2 and BT agreed to similar mitigations </w:t>
      </w:r>
      <w:r>
        <w:rPr>
          <w:rFonts w:ascii="Arial" w:eastAsia="Times New Roman" w:hAnsi="Arial" w:cs="Arial"/>
          <w:color w:val="374151"/>
          <w:sz w:val="24"/>
          <w:szCs w:val="24"/>
          <w:lang w:eastAsia="en-GB"/>
        </w:rPr>
        <w:t>at the end of last year</w:t>
      </w:r>
      <w:r w:rsidRPr="0021030A">
        <w:rPr>
          <w:rFonts w:ascii="Arial" w:eastAsia="Times New Roman" w:hAnsi="Arial" w:cs="Arial"/>
          <w:color w:val="374151"/>
          <w:sz w:val="24"/>
          <w:szCs w:val="24"/>
          <w:lang w:eastAsia="en-GB"/>
        </w:rPr>
        <w:t>.</w:t>
      </w:r>
    </w:p>
    <w:p w14:paraId="639166B3" w14:textId="77777777" w:rsidR="00931617" w:rsidRDefault="00931617"/>
    <w:sectPr w:rsidR="00931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6708E"/>
    <w:multiLevelType w:val="multilevel"/>
    <w:tmpl w:val="8CC4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12869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0A"/>
    <w:rsid w:val="0021030A"/>
    <w:rsid w:val="00931617"/>
    <w:rsid w:val="00EC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D75E"/>
  <w15:chartTrackingRefBased/>
  <w15:docId w15:val="{5ECFBDC9-E11F-4AE9-A5CD-70EB1339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3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03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03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03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03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03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03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03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03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03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03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03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030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030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030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030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030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030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103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03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03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03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103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03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03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1030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03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030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1030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61611D5CD944ABFEC0CC160A121D7" ma:contentTypeVersion="16" ma:contentTypeDescription="Create a new document." ma:contentTypeScope="" ma:versionID="4709c4c8dbfc0ebb419337bea31509b0">
  <xsd:schema xmlns:xsd="http://www.w3.org/2001/XMLSchema" xmlns:xs="http://www.w3.org/2001/XMLSchema" xmlns:p="http://schemas.microsoft.com/office/2006/metadata/properties" xmlns:ns2="cee3dc3b-2e43-42ef-89fe-aee681d65542" xmlns:ns3="05f76c94-cf6f-4bfe-9d8d-7a2f0679ca3a" targetNamespace="http://schemas.microsoft.com/office/2006/metadata/properties" ma:root="true" ma:fieldsID="741d3a7919ef06c73781fbf185d58f81" ns2:_="" ns3:_="">
    <xsd:import namespace="cee3dc3b-2e43-42ef-89fe-aee681d65542"/>
    <xsd:import namespace="05f76c94-cf6f-4bfe-9d8d-7a2f0679c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3dc3b-2e43-42ef-89fe-aee681d65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e7ba256-29cf-4b55-adee-3631735f0d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76c94-cf6f-4bfe-9d8d-7a2f0679ca3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bdb1d10-26d9-499c-82c0-a40890583697}" ma:internalName="TaxCatchAll" ma:showField="CatchAllData" ma:web="05f76c94-cf6f-4bfe-9d8d-7a2f0679ca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e3dc3b-2e43-42ef-89fe-aee681d65542">
      <Terms xmlns="http://schemas.microsoft.com/office/infopath/2007/PartnerControls"/>
    </lcf76f155ced4ddcb4097134ff3c332f>
    <TaxCatchAll xmlns="05f76c94-cf6f-4bfe-9d8d-7a2f0679ca3a" xsi:nil="true"/>
  </documentManagement>
</p:properties>
</file>

<file path=customXml/itemProps1.xml><?xml version="1.0" encoding="utf-8"?>
<ds:datastoreItem xmlns:ds="http://schemas.openxmlformats.org/officeDocument/2006/customXml" ds:itemID="{D02EC70E-626A-430A-8AD4-C64D8FEA0922}"/>
</file>

<file path=customXml/itemProps2.xml><?xml version="1.0" encoding="utf-8"?>
<ds:datastoreItem xmlns:ds="http://schemas.openxmlformats.org/officeDocument/2006/customXml" ds:itemID="{8699095A-9E18-4877-BAC8-B7993D37182E}"/>
</file>

<file path=customXml/itemProps3.xml><?xml version="1.0" encoding="utf-8"?>
<ds:datastoreItem xmlns:ds="http://schemas.openxmlformats.org/officeDocument/2006/customXml" ds:itemID="{9460AEE9-77C9-47E9-9F8E-F10404388D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 Humphries</cp:lastModifiedBy>
  <cp:revision>2</cp:revision>
  <dcterms:created xsi:type="dcterms:W3CDTF">2024-03-12T12:24:00Z</dcterms:created>
  <dcterms:modified xsi:type="dcterms:W3CDTF">2024-03-12T12:24:00Z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0x010100C2361611D5CD944ABFEC0CC160A121D7</vt:lpwstr>
  </property>
</Properties>
</file>