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001D" w14:textId="74D1437F" w:rsidR="00776730" w:rsidRDefault="00776730" w:rsidP="00776730">
      <w:pPr>
        <w:rPr>
          <w:rFonts w:eastAsia="Times New Roman"/>
          <w:color w:val="2B2E2F"/>
        </w:rPr>
      </w:pPr>
      <w:r>
        <w:rPr>
          <w:rFonts w:eastAsia="Times New Roman"/>
          <w:color w:val="2B2E2F"/>
        </w:rPr>
        <w:t>Here are presence indicators for the CallSwitch app.</w:t>
      </w:r>
      <w:r>
        <w:rPr>
          <w:rFonts w:eastAsia="Times New Roman"/>
          <w:color w:val="2B2E2F"/>
        </w:rPr>
        <w:br/>
        <w:t> </w:t>
      </w:r>
      <w:r>
        <w:rPr>
          <w:rFonts w:eastAsia="Times New Roman"/>
          <w:color w:val="2B2E2F"/>
        </w:rPr>
        <w:br/>
      </w:r>
      <w:r>
        <w:rPr>
          <w:rFonts w:eastAsia="Times New Roman"/>
          <w:b/>
          <w:bCs/>
          <w:color w:val="2B2E2F"/>
        </w:rPr>
        <w:t>The grey status is they are available. </w:t>
      </w:r>
      <w:r>
        <w:rPr>
          <w:rFonts w:eastAsia="Times New Roman"/>
          <w:b/>
          <w:bCs/>
          <w:color w:val="2B2E2F"/>
        </w:rPr>
        <w:br/>
        <w:t>The red status with a phone icon indicates they are on the phone.</w:t>
      </w:r>
      <w:r>
        <w:rPr>
          <w:rFonts w:eastAsia="Times New Roman"/>
          <w:b/>
          <w:bCs/>
          <w:color w:val="2B2E2F"/>
        </w:rPr>
        <w:br/>
        <w:t>Yellow status is for away.</w:t>
      </w:r>
      <w:r>
        <w:rPr>
          <w:rFonts w:eastAsia="Times New Roman"/>
          <w:b/>
          <w:bCs/>
          <w:color w:val="2B2E2F"/>
        </w:rPr>
        <w:br/>
        <w:t>Red with a white line through the icon is DND.</w:t>
      </w:r>
      <w:r>
        <w:rPr>
          <w:rFonts w:eastAsia="Times New Roman"/>
          <w:b/>
          <w:bCs/>
          <w:color w:val="2B2E2F"/>
        </w:rPr>
        <w:br/>
      </w:r>
      <w:r>
        <w:rPr>
          <w:rFonts w:eastAsia="Times New Roman"/>
          <w:color w:val="2B2E2F"/>
        </w:rPr>
        <w:t> </w:t>
      </w:r>
      <w:r>
        <w:rPr>
          <w:rFonts w:eastAsia="Times New Roman"/>
          <w:color w:val="2B2E2F"/>
        </w:rPr>
        <w:br/>
        <w:t>Please see screenshot below as an example of these icons. </w:t>
      </w:r>
      <w:r>
        <w:rPr>
          <w:rFonts w:eastAsia="Times New Roman"/>
          <w:color w:val="2B2E2F"/>
        </w:rPr>
        <w:br/>
      </w:r>
      <w:r>
        <w:rPr>
          <w:rFonts w:eastAsia="Times New Roman"/>
          <w:noProof/>
          <w:color w:val="2B2E2F"/>
        </w:rPr>
        <w:drawing>
          <wp:inline distT="0" distB="0" distL="0" distR="0" wp14:anchorId="12A0C3CB" wp14:editId="46B04EF1">
            <wp:extent cx="3724275" cy="7086600"/>
            <wp:effectExtent l="0" t="0" r="9525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0627" w14:textId="77777777" w:rsidR="00F3679C" w:rsidRDefault="00F3679C"/>
    <w:sectPr w:rsidR="00F3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30"/>
    <w:rsid w:val="00776730"/>
    <w:rsid w:val="00F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2218"/>
  <w15:chartTrackingRefBased/>
  <w15:docId w15:val="{6DD3208D-92FC-4F50-9A35-BA524F14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4" ma:contentTypeDescription="Create a new document." ma:contentTypeScope="" ma:versionID="e284dc81355e745955f23fba0b1332de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6006cd045ac1287a765cc6c399bcc340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Props1.xml><?xml version="1.0" encoding="utf-8"?>
<ds:datastoreItem xmlns:ds="http://schemas.openxmlformats.org/officeDocument/2006/customXml" ds:itemID="{3AF4CA72-4228-412A-B821-7C9E04B3412A}"/>
</file>

<file path=customXml/itemProps2.xml><?xml version="1.0" encoding="utf-8"?>
<ds:datastoreItem xmlns:ds="http://schemas.openxmlformats.org/officeDocument/2006/customXml" ds:itemID="{65531997-2821-43A6-9631-0B39EEA4AF84}"/>
</file>

<file path=customXml/itemProps3.xml><?xml version="1.0" encoding="utf-8"?>
<ds:datastoreItem xmlns:ds="http://schemas.openxmlformats.org/officeDocument/2006/customXml" ds:itemID="{4F98BB2A-CA8A-4476-9E7F-7EB947855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1</cp:revision>
  <dcterms:created xsi:type="dcterms:W3CDTF">2022-10-10T08:20:00Z</dcterms:created>
  <dcterms:modified xsi:type="dcterms:W3CDTF">2022-10-10T08:21:00Z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